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70"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Сообщение о возможном установлении публичного сервитута</w:t>
      </w:r>
    </w:p>
    <w:tbl>
      <w:tblPr>
        <w:tblStyle w:val="a3"/>
        <w:tblW w:w="0" w:type="auto"/>
        <w:tblLook w:val="04A0" w:firstRow="1" w:lastRow="0" w:firstColumn="1" w:lastColumn="0" w:noHBand="0" w:noVBand="1"/>
      </w:tblPr>
      <w:tblGrid>
        <w:gridCol w:w="407"/>
        <w:gridCol w:w="4152"/>
        <w:gridCol w:w="4786"/>
      </w:tblGrid>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w:t>
            </w:r>
          </w:p>
        </w:tc>
        <w:tc>
          <w:tcPr>
            <w:tcW w:w="425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Наименование информации </w:t>
            </w:r>
          </w:p>
        </w:tc>
        <w:tc>
          <w:tcPr>
            <w:tcW w:w="4927"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Информация </w:t>
            </w: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1</w:t>
            </w:r>
          </w:p>
        </w:tc>
        <w:tc>
          <w:tcPr>
            <w:tcW w:w="425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 наименование уполномоченного органа, которым рассматривается ходатайство об установлении публичного сервитута</w:t>
            </w:r>
          </w:p>
        </w:tc>
        <w:tc>
          <w:tcPr>
            <w:tcW w:w="4927" w:type="dxa"/>
          </w:tcPr>
          <w:p w:rsidR="00C02956" w:rsidRPr="007536D7" w:rsidRDefault="00764DF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Администрация муниципального района «Качугский район»</w:t>
            </w: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2</w:t>
            </w:r>
          </w:p>
        </w:tc>
        <w:tc>
          <w:tcPr>
            <w:tcW w:w="425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цели установления публичного сервитута</w:t>
            </w:r>
          </w:p>
        </w:tc>
        <w:tc>
          <w:tcPr>
            <w:tcW w:w="4927" w:type="dxa"/>
          </w:tcPr>
          <w:p w:rsidR="00C02956" w:rsidRPr="007536D7" w:rsidRDefault="00385937" w:rsidP="00F05905">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Для строительства</w:t>
            </w:r>
            <w:r w:rsidR="00764DF6" w:rsidRPr="007536D7">
              <w:rPr>
                <w:rFonts w:ascii="Times New Roman" w:hAnsi="Times New Roman" w:cs="Times New Roman"/>
                <w:color w:val="000000" w:themeColor="text1"/>
                <w:sz w:val="20"/>
                <w:szCs w:val="20"/>
              </w:rPr>
              <w:t xml:space="preserve"> </w:t>
            </w:r>
            <w:r w:rsidR="00AC74C1" w:rsidRPr="007536D7">
              <w:rPr>
                <w:rFonts w:ascii="Times New Roman" w:hAnsi="Times New Roman" w:cs="Times New Roman"/>
                <w:color w:val="000000" w:themeColor="text1"/>
                <w:sz w:val="20"/>
                <w:szCs w:val="20"/>
              </w:rPr>
              <w:t>объекта электросетевого хозяйства</w:t>
            </w:r>
            <w:r w:rsidRPr="007536D7">
              <w:rPr>
                <w:rFonts w:ascii="Times New Roman" w:hAnsi="Times New Roman" w:cs="Times New Roman"/>
                <w:color w:val="000000" w:themeColor="text1"/>
                <w:sz w:val="20"/>
                <w:szCs w:val="20"/>
              </w:rPr>
              <w:t xml:space="preserve"> </w:t>
            </w:r>
            <w:r w:rsidR="000A346B" w:rsidRPr="007536D7">
              <w:rPr>
                <w:rFonts w:ascii="Times New Roman" w:hAnsi="Times New Roman" w:cs="Times New Roman"/>
                <w:color w:val="000000" w:themeColor="text1"/>
                <w:sz w:val="20"/>
                <w:szCs w:val="20"/>
              </w:rPr>
              <w:t>«</w:t>
            </w:r>
            <w:r w:rsidR="00F05905" w:rsidRPr="007536D7">
              <w:rPr>
                <w:rFonts w:ascii="Times New Roman" w:hAnsi="Times New Roman" w:cs="Times New Roman"/>
                <w:color w:val="000000" w:themeColor="text1"/>
                <w:sz w:val="20"/>
                <w:szCs w:val="20"/>
              </w:rPr>
              <w:t>КТП 10/</w:t>
            </w:r>
            <w:r w:rsidR="000A346B" w:rsidRPr="007536D7">
              <w:rPr>
                <w:rFonts w:ascii="Times New Roman" w:hAnsi="Times New Roman" w:cs="Times New Roman"/>
                <w:color w:val="000000" w:themeColor="text1"/>
                <w:sz w:val="20"/>
                <w:szCs w:val="20"/>
              </w:rPr>
              <w:t xml:space="preserve">0,4 </w:t>
            </w:r>
            <w:proofErr w:type="spellStart"/>
            <w:r w:rsidR="000A346B" w:rsidRPr="007536D7">
              <w:rPr>
                <w:rFonts w:ascii="Times New Roman" w:hAnsi="Times New Roman" w:cs="Times New Roman"/>
                <w:color w:val="000000" w:themeColor="text1"/>
                <w:sz w:val="20"/>
                <w:szCs w:val="20"/>
              </w:rPr>
              <w:t>кВ</w:t>
            </w:r>
            <w:proofErr w:type="spellEnd"/>
            <w:r w:rsidR="000A346B" w:rsidRPr="007536D7">
              <w:rPr>
                <w:rFonts w:ascii="Times New Roman" w:hAnsi="Times New Roman" w:cs="Times New Roman"/>
                <w:color w:val="000000" w:themeColor="text1"/>
                <w:sz w:val="20"/>
                <w:szCs w:val="20"/>
              </w:rPr>
              <w:t xml:space="preserve"> </w:t>
            </w:r>
            <w:r w:rsidR="00F05905" w:rsidRPr="007536D7">
              <w:rPr>
                <w:rFonts w:ascii="Times New Roman" w:hAnsi="Times New Roman" w:cs="Times New Roman"/>
                <w:color w:val="000000" w:themeColor="text1"/>
                <w:sz w:val="20"/>
                <w:szCs w:val="20"/>
              </w:rPr>
              <w:t xml:space="preserve">№4-842 с ВЛ-0,4 </w:t>
            </w:r>
            <w:proofErr w:type="spellStart"/>
            <w:r w:rsidR="00F05905" w:rsidRPr="007536D7">
              <w:rPr>
                <w:rFonts w:ascii="Times New Roman" w:hAnsi="Times New Roman" w:cs="Times New Roman"/>
                <w:color w:val="000000" w:themeColor="text1"/>
                <w:sz w:val="20"/>
                <w:szCs w:val="20"/>
              </w:rPr>
              <w:t>кВ</w:t>
            </w:r>
            <w:proofErr w:type="spellEnd"/>
            <w:r w:rsidR="00F05905" w:rsidRPr="007536D7">
              <w:rPr>
                <w:rFonts w:ascii="Times New Roman" w:hAnsi="Times New Roman" w:cs="Times New Roman"/>
                <w:color w:val="000000" w:themeColor="text1"/>
                <w:sz w:val="20"/>
                <w:szCs w:val="20"/>
              </w:rPr>
              <w:t xml:space="preserve"> и линейным ответвлением от ВЛ-10 </w:t>
            </w:r>
            <w:proofErr w:type="spellStart"/>
            <w:r w:rsidR="00F05905" w:rsidRPr="007536D7">
              <w:rPr>
                <w:rFonts w:ascii="Times New Roman" w:hAnsi="Times New Roman" w:cs="Times New Roman"/>
                <w:color w:val="000000" w:themeColor="text1"/>
                <w:sz w:val="20"/>
                <w:szCs w:val="20"/>
              </w:rPr>
              <w:t>кВ</w:t>
            </w:r>
            <w:proofErr w:type="spellEnd"/>
            <w:r w:rsidR="00F05905" w:rsidRPr="007536D7">
              <w:rPr>
                <w:rFonts w:ascii="Times New Roman" w:hAnsi="Times New Roman" w:cs="Times New Roman"/>
                <w:color w:val="000000" w:themeColor="text1"/>
                <w:sz w:val="20"/>
                <w:szCs w:val="20"/>
              </w:rPr>
              <w:t xml:space="preserve"> Бирюлька-</w:t>
            </w:r>
            <w:r w:rsidR="000A346B" w:rsidRPr="007536D7">
              <w:rPr>
                <w:rFonts w:ascii="Times New Roman" w:hAnsi="Times New Roman" w:cs="Times New Roman"/>
                <w:color w:val="000000" w:themeColor="text1"/>
                <w:sz w:val="20"/>
                <w:szCs w:val="20"/>
              </w:rPr>
              <w:t xml:space="preserve">Большая Тарель, (ТР </w:t>
            </w:r>
            <w:r w:rsidR="00F05905" w:rsidRPr="007536D7">
              <w:rPr>
                <w:rFonts w:ascii="Times New Roman" w:hAnsi="Times New Roman" w:cs="Times New Roman"/>
                <w:color w:val="000000" w:themeColor="text1"/>
                <w:sz w:val="20"/>
                <w:szCs w:val="20"/>
              </w:rPr>
              <w:t>5073</w:t>
            </w:r>
            <w:r w:rsidR="000A346B" w:rsidRPr="007536D7">
              <w:rPr>
                <w:rFonts w:ascii="Times New Roman" w:hAnsi="Times New Roman" w:cs="Times New Roman"/>
                <w:color w:val="000000" w:themeColor="text1"/>
                <w:sz w:val="20"/>
                <w:szCs w:val="20"/>
              </w:rPr>
              <w:t>/2</w:t>
            </w:r>
            <w:r w:rsidR="00F05905" w:rsidRPr="007536D7">
              <w:rPr>
                <w:rFonts w:ascii="Times New Roman" w:hAnsi="Times New Roman" w:cs="Times New Roman"/>
                <w:color w:val="000000" w:themeColor="text1"/>
                <w:sz w:val="20"/>
                <w:szCs w:val="20"/>
              </w:rPr>
              <w:t>4</w:t>
            </w:r>
            <w:r w:rsidR="000A346B" w:rsidRPr="007536D7">
              <w:rPr>
                <w:rFonts w:ascii="Times New Roman" w:hAnsi="Times New Roman" w:cs="Times New Roman"/>
                <w:color w:val="000000" w:themeColor="text1"/>
                <w:sz w:val="20"/>
                <w:szCs w:val="20"/>
              </w:rPr>
              <w:t xml:space="preserve">)» </w:t>
            </w:r>
            <w:r w:rsidRPr="007536D7">
              <w:rPr>
                <w:rFonts w:ascii="Times New Roman" w:hAnsi="Times New Roman" w:cs="Times New Roman"/>
                <w:color w:val="000000" w:themeColor="text1"/>
                <w:sz w:val="20"/>
                <w:szCs w:val="20"/>
              </w:rPr>
              <w:t>необходимого для подключения (технологического присоединения) к сетям инженерно-технического обеспечения</w:t>
            </w:r>
            <w:r w:rsidR="00AC74C1" w:rsidRPr="007536D7">
              <w:rPr>
                <w:rFonts w:ascii="Times New Roman" w:hAnsi="Times New Roman" w:cs="Times New Roman"/>
                <w:color w:val="000000" w:themeColor="text1"/>
                <w:sz w:val="20"/>
                <w:szCs w:val="20"/>
              </w:rPr>
              <w:t xml:space="preserve">  </w:t>
            </w: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3</w:t>
            </w:r>
          </w:p>
        </w:tc>
        <w:tc>
          <w:tcPr>
            <w:tcW w:w="425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адрес или иное описание местоположения земельного участка (участков), в отношении которого испрашивается публичный сервитут</w:t>
            </w:r>
          </w:p>
        </w:tc>
        <w:tc>
          <w:tcPr>
            <w:tcW w:w="4927" w:type="dxa"/>
          </w:tcPr>
          <w:p w:rsidR="00C02956" w:rsidRPr="007536D7" w:rsidRDefault="00AC74C1" w:rsidP="00F05905">
            <w:pPr>
              <w:jc w:val="both"/>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Российская Федерация, Иркут</w:t>
            </w:r>
            <w:r w:rsidR="00090696" w:rsidRPr="007536D7">
              <w:rPr>
                <w:rFonts w:ascii="Times New Roman" w:hAnsi="Times New Roman" w:cs="Times New Roman"/>
                <w:color w:val="000000" w:themeColor="text1"/>
                <w:sz w:val="20"/>
                <w:szCs w:val="20"/>
              </w:rPr>
              <w:t xml:space="preserve">ская область, Качугский район, </w:t>
            </w:r>
            <w:r w:rsidR="00E7148A" w:rsidRPr="007536D7">
              <w:rPr>
                <w:rFonts w:ascii="Times New Roman" w:hAnsi="Times New Roman" w:cs="Times New Roman"/>
                <w:color w:val="000000" w:themeColor="text1"/>
                <w:sz w:val="20"/>
                <w:szCs w:val="20"/>
              </w:rPr>
              <w:t xml:space="preserve">с. Большая Тарель, </w:t>
            </w:r>
            <w:r w:rsidR="00090696" w:rsidRPr="007536D7">
              <w:rPr>
                <w:rFonts w:ascii="Times New Roman" w:hAnsi="Times New Roman" w:cs="Times New Roman"/>
                <w:color w:val="000000" w:themeColor="text1"/>
                <w:sz w:val="20"/>
                <w:szCs w:val="20"/>
              </w:rPr>
              <w:t xml:space="preserve">в отношении </w:t>
            </w:r>
            <w:r w:rsidRPr="007536D7">
              <w:rPr>
                <w:rFonts w:ascii="Times New Roman" w:hAnsi="Times New Roman" w:cs="Times New Roman"/>
                <w:color w:val="000000" w:themeColor="text1"/>
                <w:sz w:val="20"/>
                <w:szCs w:val="20"/>
              </w:rPr>
              <w:t>земельн</w:t>
            </w:r>
            <w:r w:rsidR="00090696" w:rsidRPr="007536D7">
              <w:rPr>
                <w:rFonts w:ascii="Times New Roman" w:hAnsi="Times New Roman" w:cs="Times New Roman"/>
                <w:color w:val="000000" w:themeColor="text1"/>
                <w:sz w:val="20"/>
                <w:szCs w:val="20"/>
              </w:rPr>
              <w:t>ого</w:t>
            </w:r>
            <w:r w:rsidRPr="007536D7">
              <w:rPr>
                <w:rFonts w:ascii="Times New Roman" w:hAnsi="Times New Roman" w:cs="Times New Roman"/>
                <w:color w:val="000000" w:themeColor="text1"/>
                <w:sz w:val="20"/>
                <w:szCs w:val="20"/>
              </w:rPr>
              <w:t xml:space="preserve"> участ</w:t>
            </w:r>
            <w:r w:rsidR="00090696" w:rsidRPr="007536D7">
              <w:rPr>
                <w:rFonts w:ascii="Times New Roman" w:hAnsi="Times New Roman" w:cs="Times New Roman"/>
                <w:color w:val="000000" w:themeColor="text1"/>
                <w:sz w:val="20"/>
                <w:szCs w:val="20"/>
              </w:rPr>
              <w:t>ка</w:t>
            </w:r>
            <w:r w:rsidRPr="007536D7">
              <w:rPr>
                <w:rFonts w:ascii="Times New Roman" w:hAnsi="Times New Roman" w:cs="Times New Roman"/>
                <w:color w:val="000000" w:themeColor="text1"/>
                <w:sz w:val="20"/>
                <w:szCs w:val="20"/>
              </w:rPr>
              <w:t xml:space="preserve">, государственная собственность </w:t>
            </w:r>
            <w:r w:rsidR="00D41C6E" w:rsidRPr="007536D7">
              <w:rPr>
                <w:rFonts w:ascii="Times New Roman" w:hAnsi="Times New Roman" w:cs="Times New Roman"/>
                <w:color w:val="000000" w:themeColor="text1"/>
                <w:sz w:val="20"/>
                <w:szCs w:val="20"/>
              </w:rPr>
              <w:t>на которую не разграничена</w:t>
            </w:r>
            <w:r w:rsidR="00D22B28" w:rsidRPr="007536D7">
              <w:rPr>
                <w:rFonts w:ascii="Times New Roman" w:hAnsi="Times New Roman" w:cs="Times New Roman"/>
                <w:color w:val="000000" w:themeColor="text1"/>
                <w:sz w:val="20"/>
                <w:szCs w:val="20"/>
              </w:rPr>
              <w:t xml:space="preserve"> </w:t>
            </w:r>
            <w:r w:rsidR="00D41C6E" w:rsidRPr="007536D7">
              <w:rPr>
                <w:rFonts w:ascii="Times New Roman" w:hAnsi="Times New Roman" w:cs="Times New Roman"/>
                <w:color w:val="000000" w:themeColor="text1"/>
                <w:sz w:val="20"/>
                <w:szCs w:val="20"/>
              </w:rPr>
              <w:t>(схема прилагается)</w:t>
            </w:r>
            <w:r w:rsidRPr="007536D7">
              <w:rPr>
                <w:rFonts w:ascii="Times New Roman" w:hAnsi="Times New Roman" w:cs="Times New Roman"/>
                <w:color w:val="000000" w:themeColor="text1"/>
                <w:sz w:val="20"/>
                <w:szCs w:val="20"/>
              </w:rPr>
              <w:t xml:space="preserve"> </w:t>
            </w: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4</w:t>
            </w:r>
          </w:p>
        </w:tc>
        <w:tc>
          <w:tcPr>
            <w:tcW w:w="425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4927" w:type="dxa"/>
          </w:tcPr>
          <w:p w:rsidR="008B581E" w:rsidRPr="007536D7" w:rsidRDefault="008B581E">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Иркутская </w:t>
            </w:r>
            <w:proofErr w:type="gramStart"/>
            <w:r w:rsidRPr="007536D7">
              <w:rPr>
                <w:rFonts w:ascii="Times New Roman" w:hAnsi="Times New Roman" w:cs="Times New Roman"/>
                <w:color w:val="000000" w:themeColor="text1"/>
                <w:sz w:val="20"/>
                <w:szCs w:val="20"/>
              </w:rPr>
              <w:t>область,  Качугский</w:t>
            </w:r>
            <w:proofErr w:type="gramEnd"/>
            <w:r w:rsidRPr="007536D7">
              <w:rPr>
                <w:rFonts w:ascii="Times New Roman" w:hAnsi="Times New Roman" w:cs="Times New Roman"/>
                <w:color w:val="000000" w:themeColor="text1"/>
                <w:sz w:val="20"/>
                <w:szCs w:val="20"/>
              </w:rPr>
              <w:t xml:space="preserve"> район,  п. Качуг </w:t>
            </w:r>
          </w:p>
          <w:p w:rsidR="00C02956" w:rsidRPr="007536D7" w:rsidRDefault="008B581E">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ул. Л. Событий, 29</w:t>
            </w:r>
          </w:p>
          <w:p w:rsidR="00B33F6E" w:rsidRPr="007536D7" w:rsidRDefault="00B33F6E">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Время приема: </w:t>
            </w:r>
          </w:p>
          <w:p w:rsidR="00B33F6E" w:rsidRPr="007536D7" w:rsidRDefault="00B33F6E">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Понедельник - </w:t>
            </w:r>
            <w:proofErr w:type="gramStart"/>
            <w:r w:rsidRPr="007536D7">
              <w:rPr>
                <w:rFonts w:ascii="Times New Roman" w:hAnsi="Times New Roman" w:cs="Times New Roman"/>
                <w:color w:val="000000" w:themeColor="text1"/>
                <w:sz w:val="20"/>
                <w:szCs w:val="20"/>
              </w:rPr>
              <w:t>четверг  с</w:t>
            </w:r>
            <w:proofErr w:type="gramEnd"/>
            <w:r w:rsidRPr="007536D7">
              <w:rPr>
                <w:rFonts w:ascii="Times New Roman" w:hAnsi="Times New Roman" w:cs="Times New Roman"/>
                <w:color w:val="000000" w:themeColor="text1"/>
                <w:sz w:val="20"/>
                <w:szCs w:val="20"/>
              </w:rPr>
              <w:t xml:space="preserve"> 08-00 до 15-00 </w:t>
            </w:r>
          </w:p>
          <w:p w:rsidR="00B33F6E" w:rsidRPr="007536D7" w:rsidRDefault="00B33F6E">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 с 12-00до 13-00 перерыв на обед</w:t>
            </w:r>
          </w:p>
          <w:p w:rsidR="00B33F6E" w:rsidRPr="007536D7" w:rsidRDefault="00B33F6E">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Срок </w:t>
            </w:r>
            <w:r w:rsidR="00D41C6E" w:rsidRPr="007536D7">
              <w:rPr>
                <w:rFonts w:ascii="Times New Roman" w:hAnsi="Times New Roman" w:cs="Times New Roman"/>
                <w:color w:val="000000" w:themeColor="text1"/>
                <w:sz w:val="20"/>
                <w:szCs w:val="20"/>
              </w:rPr>
              <w:t xml:space="preserve">подачи заявлений </w:t>
            </w:r>
            <w:r w:rsidRPr="007536D7">
              <w:rPr>
                <w:rFonts w:ascii="Times New Roman" w:hAnsi="Times New Roman" w:cs="Times New Roman"/>
                <w:color w:val="000000" w:themeColor="text1"/>
                <w:sz w:val="20"/>
                <w:szCs w:val="20"/>
              </w:rPr>
              <w:t xml:space="preserve"> –в течение 30 дней со дня опубликования настоящего сообщения</w:t>
            </w: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5</w:t>
            </w:r>
          </w:p>
        </w:tc>
        <w:tc>
          <w:tcPr>
            <w:tcW w:w="425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4927" w:type="dxa"/>
          </w:tcPr>
          <w:p w:rsidR="00C02956" w:rsidRPr="007536D7" w:rsidRDefault="007536D7">
            <w:pPr>
              <w:rPr>
                <w:rFonts w:ascii="Times New Roman" w:hAnsi="Times New Roman" w:cs="Times New Roman"/>
                <w:color w:val="000000" w:themeColor="text1"/>
                <w:sz w:val="20"/>
                <w:szCs w:val="20"/>
              </w:rPr>
            </w:pPr>
            <w:hyperlink r:id="rId4" w:history="1">
              <w:r w:rsidR="005E31EC" w:rsidRPr="007536D7">
                <w:rPr>
                  <w:rStyle w:val="a4"/>
                  <w:rFonts w:ascii="Times New Roman" w:hAnsi="Times New Roman" w:cs="Times New Roman"/>
                  <w:sz w:val="20"/>
                  <w:szCs w:val="20"/>
                </w:rPr>
                <w:t>https://kachug.irkmo.ru/</w:t>
              </w:r>
            </w:hyperlink>
          </w:p>
          <w:p w:rsidR="005E31EC" w:rsidRPr="007536D7" w:rsidRDefault="007536D7">
            <w:pPr>
              <w:rPr>
                <w:rFonts w:ascii="Times New Roman" w:hAnsi="Times New Roman" w:cs="Times New Roman"/>
                <w:color w:val="000000" w:themeColor="text1"/>
                <w:sz w:val="20"/>
                <w:szCs w:val="20"/>
              </w:rPr>
            </w:pPr>
            <w:hyperlink r:id="rId5" w:history="1">
              <w:r w:rsidR="00470B1B" w:rsidRPr="007536D7">
                <w:rPr>
                  <w:rStyle w:val="a4"/>
                  <w:rFonts w:ascii="Times New Roman" w:hAnsi="Times New Roman" w:cs="Times New Roman"/>
                  <w:sz w:val="20"/>
                  <w:szCs w:val="20"/>
                </w:rPr>
                <w:t>http://</w:t>
              </w:r>
              <w:proofErr w:type="spellStart"/>
              <w:r w:rsidR="00470B1B" w:rsidRPr="007536D7">
                <w:rPr>
                  <w:rStyle w:val="a4"/>
                  <w:rFonts w:ascii="Times New Roman" w:hAnsi="Times New Roman" w:cs="Times New Roman"/>
                  <w:sz w:val="20"/>
                  <w:szCs w:val="20"/>
                  <w:lang w:val="en-US"/>
                </w:rPr>
                <w:t>Tarel</w:t>
              </w:r>
              <w:proofErr w:type="spellEnd"/>
              <w:r w:rsidR="00470B1B" w:rsidRPr="007536D7">
                <w:rPr>
                  <w:rStyle w:val="a4"/>
                  <w:rFonts w:ascii="Times New Roman" w:hAnsi="Times New Roman" w:cs="Times New Roman"/>
                  <w:sz w:val="20"/>
                  <w:szCs w:val="20"/>
                </w:rPr>
                <w:t>.3</w:t>
              </w:r>
              <w:proofErr w:type="spellStart"/>
              <w:r w:rsidR="00470B1B" w:rsidRPr="007536D7">
                <w:rPr>
                  <w:rStyle w:val="a4"/>
                  <w:rFonts w:ascii="Times New Roman" w:hAnsi="Times New Roman" w:cs="Times New Roman"/>
                  <w:sz w:val="20"/>
                  <w:szCs w:val="20"/>
                  <w:lang w:val="en-US"/>
                </w:rPr>
                <w:t>dn</w:t>
              </w:r>
              <w:proofErr w:type="spellEnd"/>
              <w:r w:rsidR="00470B1B" w:rsidRPr="007536D7">
                <w:rPr>
                  <w:rStyle w:val="a4"/>
                  <w:rFonts w:ascii="Times New Roman" w:hAnsi="Times New Roman" w:cs="Times New Roman"/>
                  <w:sz w:val="20"/>
                  <w:szCs w:val="20"/>
                </w:rPr>
                <w:t>.</w:t>
              </w:r>
              <w:proofErr w:type="spellStart"/>
              <w:r w:rsidR="00470B1B" w:rsidRPr="007536D7">
                <w:rPr>
                  <w:rStyle w:val="a4"/>
                  <w:rFonts w:ascii="Times New Roman" w:hAnsi="Times New Roman" w:cs="Times New Roman"/>
                  <w:sz w:val="20"/>
                  <w:szCs w:val="20"/>
                </w:rPr>
                <w:t>ru</w:t>
              </w:r>
              <w:proofErr w:type="spellEnd"/>
              <w:r w:rsidR="00470B1B" w:rsidRPr="007536D7">
                <w:rPr>
                  <w:rStyle w:val="a4"/>
                  <w:rFonts w:ascii="Times New Roman" w:hAnsi="Times New Roman" w:cs="Times New Roman"/>
                  <w:sz w:val="20"/>
                  <w:szCs w:val="20"/>
                </w:rPr>
                <w:t>/</w:t>
              </w:r>
            </w:hyperlink>
          </w:p>
          <w:p w:rsidR="005E31EC" w:rsidRPr="007536D7" w:rsidRDefault="005E31EC">
            <w:pPr>
              <w:rPr>
                <w:rFonts w:ascii="Times New Roman" w:hAnsi="Times New Roman" w:cs="Times New Roman"/>
                <w:color w:val="000000" w:themeColor="text1"/>
                <w:sz w:val="20"/>
                <w:szCs w:val="20"/>
              </w:rPr>
            </w:pP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6</w:t>
            </w:r>
          </w:p>
        </w:tc>
        <w:tc>
          <w:tcPr>
            <w:tcW w:w="4252" w:type="dxa"/>
          </w:tcPr>
          <w:p w:rsidR="00C02956" w:rsidRPr="007536D7" w:rsidRDefault="004F484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4927" w:type="dxa"/>
          </w:tcPr>
          <w:p w:rsidR="00E36E7E" w:rsidRPr="007536D7" w:rsidRDefault="00E36E7E" w:rsidP="00E36E7E">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Решение Думы </w:t>
            </w:r>
            <w:proofErr w:type="spellStart"/>
            <w:r w:rsidR="00470B1B" w:rsidRPr="007536D7">
              <w:rPr>
                <w:rFonts w:ascii="Times New Roman" w:hAnsi="Times New Roman" w:cs="Times New Roman"/>
                <w:color w:val="000000" w:themeColor="text1"/>
                <w:sz w:val="20"/>
                <w:szCs w:val="20"/>
              </w:rPr>
              <w:t>Большетарельского</w:t>
            </w:r>
            <w:proofErr w:type="spellEnd"/>
            <w:r w:rsidR="00337C94" w:rsidRPr="007536D7">
              <w:rPr>
                <w:rFonts w:ascii="Times New Roman" w:hAnsi="Times New Roman" w:cs="Times New Roman"/>
                <w:color w:val="000000" w:themeColor="text1"/>
                <w:sz w:val="20"/>
                <w:szCs w:val="20"/>
              </w:rPr>
              <w:t xml:space="preserve"> сельского поселения от </w:t>
            </w:r>
            <w:r w:rsidR="009C1930" w:rsidRPr="007536D7">
              <w:rPr>
                <w:rFonts w:ascii="Times New Roman" w:hAnsi="Times New Roman" w:cs="Times New Roman"/>
                <w:color w:val="000000" w:themeColor="text1"/>
                <w:sz w:val="20"/>
                <w:szCs w:val="20"/>
              </w:rPr>
              <w:t>1</w:t>
            </w:r>
            <w:r w:rsidR="00470B1B" w:rsidRPr="007536D7">
              <w:rPr>
                <w:rFonts w:ascii="Times New Roman" w:hAnsi="Times New Roman" w:cs="Times New Roman"/>
                <w:color w:val="000000" w:themeColor="text1"/>
                <w:sz w:val="20"/>
                <w:szCs w:val="20"/>
              </w:rPr>
              <w:t>4</w:t>
            </w:r>
            <w:r w:rsidR="00337C94" w:rsidRPr="007536D7">
              <w:rPr>
                <w:rFonts w:ascii="Times New Roman" w:hAnsi="Times New Roman" w:cs="Times New Roman"/>
                <w:color w:val="000000" w:themeColor="text1"/>
                <w:sz w:val="20"/>
                <w:szCs w:val="20"/>
              </w:rPr>
              <w:t>.0</w:t>
            </w:r>
            <w:r w:rsidR="00470B1B" w:rsidRPr="007536D7">
              <w:rPr>
                <w:rFonts w:ascii="Times New Roman" w:hAnsi="Times New Roman" w:cs="Times New Roman"/>
                <w:color w:val="000000" w:themeColor="text1"/>
                <w:sz w:val="20"/>
                <w:szCs w:val="20"/>
              </w:rPr>
              <w:t>6</w:t>
            </w:r>
            <w:r w:rsidRPr="007536D7">
              <w:rPr>
                <w:rFonts w:ascii="Times New Roman" w:hAnsi="Times New Roman" w:cs="Times New Roman"/>
                <w:color w:val="000000" w:themeColor="text1"/>
                <w:sz w:val="20"/>
                <w:szCs w:val="20"/>
              </w:rPr>
              <w:t>.201</w:t>
            </w:r>
            <w:r w:rsidR="00470B1B" w:rsidRPr="007536D7">
              <w:rPr>
                <w:rFonts w:ascii="Times New Roman" w:hAnsi="Times New Roman" w:cs="Times New Roman"/>
                <w:color w:val="000000" w:themeColor="text1"/>
                <w:sz w:val="20"/>
                <w:szCs w:val="20"/>
              </w:rPr>
              <w:t>7</w:t>
            </w:r>
            <w:r w:rsidRPr="007536D7">
              <w:rPr>
                <w:rFonts w:ascii="Times New Roman" w:hAnsi="Times New Roman" w:cs="Times New Roman"/>
                <w:color w:val="000000" w:themeColor="text1"/>
                <w:sz w:val="20"/>
                <w:szCs w:val="20"/>
              </w:rPr>
              <w:t xml:space="preserve"> года № </w:t>
            </w:r>
            <w:r w:rsidR="00470B1B" w:rsidRPr="007536D7">
              <w:rPr>
                <w:rFonts w:ascii="Times New Roman" w:hAnsi="Times New Roman" w:cs="Times New Roman"/>
                <w:color w:val="000000" w:themeColor="text1"/>
                <w:sz w:val="20"/>
                <w:szCs w:val="20"/>
              </w:rPr>
              <w:t>47</w:t>
            </w:r>
            <w:r w:rsidR="00D0680C" w:rsidRPr="007536D7">
              <w:rPr>
                <w:rFonts w:ascii="Times New Roman" w:hAnsi="Times New Roman" w:cs="Times New Roman"/>
                <w:color w:val="000000" w:themeColor="text1"/>
                <w:sz w:val="20"/>
                <w:szCs w:val="20"/>
              </w:rPr>
              <w:t xml:space="preserve">(в редакции от </w:t>
            </w:r>
            <w:r w:rsidR="00470B1B" w:rsidRPr="007536D7">
              <w:rPr>
                <w:rFonts w:ascii="Times New Roman" w:hAnsi="Times New Roman" w:cs="Times New Roman"/>
                <w:color w:val="000000" w:themeColor="text1"/>
                <w:sz w:val="20"/>
                <w:szCs w:val="20"/>
              </w:rPr>
              <w:t>26</w:t>
            </w:r>
            <w:r w:rsidR="00D0680C" w:rsidRPr="007536D7">
              <w:rPr>
                <w:rFonts w:ascii="Times New Roman" w:hAnsi="Times New Roman" w:cs="Times New Roman"/>
                <w:color w:val="000000" w:themeColor="text1"/>
                <w:sz w:val="20"/>
                <w:szCs w:val="20"/>
              </w:rPr>
              <w:t>.0</w:t>
            </w:r>
            <w:r w:rsidR="00470B1B" w:rsidRPr="007536D7">
              <w:rPr>
                <w:rFonts w:ascii="Times New Roman" w:hAnsi="Times New Roman" w:cs="Times New Roman"/>
                <w:color w:val="000000" w:themeColor="text1"/>
                <w:sz w:val="20"/>
                <w:szCs w:val="20"/>
              </w:rPr>
              <w:t>8</w:t>
            </w:r>
            <w:r w:rsidR="00D0680C" w:rsidRPr="007536D7">
              <w:rPr>
                <w:rFonts w:ascii="Times New Roman" w:hAnsi="Times New Roman" w:cs="Times New Roman"/>
                <w:color w:val="000000" w:themeColor="text1"/>
                <w:sz w:val="20"/>
                <w:szCs w:val="20"/>
              </w:rPr>
              <w:t xml:space="preserve">.2019 № </w:t>
            </w:r>
            <w:r w:rsidR="00470B1B" w:rsidRPr="007536D7">
              <w:rPr>
                <w:rFonts w:ascii="Times New Roman" w:hAnsi="Times New Roman" w:cs="Times New Roman"/>
                <w:color w:val="000000" w:themeColor="text1"/>
                <w:sz w:val="20"/>
                <w:szCs w:val="20"/>
              </w:rPr>
              <w:t>47</w:t>
            </w:r>
            <w:r w:rsidR="00D0680C" w:rsidRPr="007536D7">
              <w:rPr>
                <w:rFonts w:ascii="Times New Roman" w:hAnsi="Times New Roman" w:cs="Times New Roman"/>
                <w:color w:val="000000" w:themeColor="text1"/>
                <w:sz w:val="20"/>
                <w:szCs w:val="20"/>
              </w:rPr>
              <w:t>)</w:t>
            </w:r>
            <w:r w:rsidRPr="007536D7">
              <w:rPr>
                <w:rFonts w:ascii="Times New Roman" w:hAnsi="Times New Roman" w:cs="Times New Roman"/>
                <w:color w:val="000000" w:themeColor="text1"/>
                <w:sz w:val="20"/>
                <w:szCs w:val="20"/>
              </w:rPr>
              <w:t xml:space="preserve"> «Об утверждении генерального плана </w:t>
            </w:r>
            <w:proofErr w:type="spellStart"/>
            <w:r w:rsidR="00470B1B" w:rsidRPr="007536D7">
              <w:rPr>
                <w:rFonts w:ascii="Times New Roman" w:hAnsi="Times New Roman" w:cs="Times New Roman"/>
                <w:color w:val="000000" w:themeColor="text1"/>
                <w:sz w:val="20"/>
                <w:szCs w:val="20"/>
              </w:rPr>
              <w:t>Большетарельского</w:t>
            </w:r>
            <w:proofErr w:type="spellEnd"/>
            <w:r w:rsidR="00545C17" w:rsidRPr="007536D7">
              <w:rPr>
                <w:rFonts w:ascii="Times New Roman" w:hAnsi="Times New Roman" w:cs="Times New Roman"/>
                <w:color w:val="000000" w:themeColor="text1"/>
                <w:sz w:val="20"/>
                <w:szCs w:val="20"/>
              </w:rPr>
              <w:t xml:space="preserve"> </w:t>
            </w:r>
            <w:r w:rsidRPr="007536D7">
              <w:rPr>
                <w:rFonts w:ascii="Times New Roman" w:hAnsi="Times New Roman" w:cs="Times New Roman"/>
                <w:color w:val="000000" w:themeColor="text1"/>
                <w:sz w:val="20"/>
                <w:szCs w:val="20"/>
              </w:rPr>
              <w:t xml:space="preserve">муниципального образования Качугского района Иркутской области»  </w:t>
            </w:r>
          </w:p>
          <w:p w:rsidR="00C02956" w:rsidRPr="007536D7" w:rsidRDefault="00E36E7E" w:rsidP="00470B1B">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Решение Думы </w:t>
            </w:r>
            <w:proofErr w:type="spellStart"/>
            <w:r w:rsidR="00470B1B" w:rsidRPr="007536D7">
              <w:rPr>
                <w:rFonts w:ascii="Times New Roman" w:hAnsi="Times New Roman" w:cs="Times New Roman"/>
                <w:color w:val="000000" w:themeColor="text1"/>
                <w:sz w:val="20"/>
                <w:szCs w:val="20"/>
              </w:rPr>
              <w:t>Большетарельского</w:t>
            </w:r>
            <w:proofErr w:type="spellEnd"/>
            <w:r w:rsidRPr="007536D7">
              <w:rPr>
                <w:rFonts w:ascii="Times New Roman" w:hAnsi="Times New Roman" w:cs="Times New Roman"/>
                <w:color w:val="000000" w:themeColor="text1"/>
                <w:sz w:val="20"/>
                <w:szCs w:val="20"/>
              </w:rPr>
              <w:t xml:space="preserve"> сельского поселения от</w:t>
            </w:r>
            <w:r w:rsidR="00BA7629" w:rsidRPr="007536D7">
              <w:rPr>
                <w:rFonts w:ascii="Times New Roman" w:hAnsi="Times New Roman" w:cs="Times New Roman"/>
                <w:color w:val="000000" w:themeColor="text1"/>
                <w:sz w:val="20"/>
                <w:szCs w:val="20"/>
              </w:rPr>
              <w:t xml:space="preserve"> </w:t>
            </w:r>
            <w:r w:rsidR="00470B1B" w:rsidRPr="007536D7">
              <w:rPr>
                <w:rFonts w:ascii="Times New Roman" w:hAnsi="Times New Roman" w:cs="Times New Roman"/>
                <w:color w:val="000000" w:themeColor="text1"/>
                <w:sz w:val="20"/>
                <w:szCs w:val="20"/>
              </w:rPr>
              <w:t>20</w:t>
            </w:r>
            <w:r w:rsidRPr="007536D7">
              <w:rPr>
                <w:rFonts w:ascii="Times New Roman" w:hAnsi="Times New Roman" w:cs="Times New Roman"/>
                <w:color w:val="000000" w:themeColor="text1"/>
                <w:sz w:val="20"/>
                <w:szCs w:val="20"/>
              </w:rPr>
              <w:t>.</w:t>
            </w:r>
            <w:r w:rsidR="00337C94" w:rsidRPr="007536D7">
              <w:rPr>
                <w:rFonts w:ascii="Times New Roman" w:hAnsi="Times New Roman" w:cs="Times New Roman"/>
                <w:color w:val="000000" w:themeColor="text1"/>
                <w:sz w:val="20"/>
                <w:szCs w:val="20"/>
              </w:rPr>
              <w:t>01</w:t>
            </w:r>
            <w:r w:rsidRPr="007536D7">
              <w:rPr>
                <w:rFonts w:ascii="Times New Roman" w:hAnsi="Times New Roman" w:cs="Times New Roman"/>
                <w:color w:val="000000" w:themeColor="text1"/>
                <w:sz w:val="20"/>
                <w:szCs w:val="20"/>
              </w:rPr>
              <w:t>.201</w:t>
            </w:r>
            <w:r w:rsidR="00337C94" w:rsidRPr="007536D7">
              <w:rPr>
                <w:rFonts w:ascii="Times New Roman" w:hAnsi="Times New Roman" w:cs="Times New Roman"/>
                <w:color w:val="000000" w:themeColor="text1"/>
                <w:sz w:val="20"/>
                <w:szCs w:val="20"/>
              </w:rPr>
              <w:t>4</w:t>
            </w:r>
            <w:r w:rsidRPr="007536D7">
              <w:rPr>
                <w:rFonts w:ascii="Times New Roman" w:hAnsi="Times New Roman" w:cs="Times New Roman"/>
                <w:color w:val="000000" w:themeColor="text1"/>
                <w:sz w:val="20"/>
                <w:szCs w:val="20"/>
              </w:rPr>
              <w:t xml:space="preserve"> года № </w:t>
            </w:r>
            <w:r w:rsidR="00470B1B" w:rsidRPr="007536D7">
              <w:rPr>
                <w:rFonts w:ascii="Times New Roman" w:hAnsi="Times New Roman" w:cs="Times New Roman"/>
                <w:color w:val="000000" w:themeColor="text1"/>
                <w:sz w:val="20"/>
                <w:szCs w:val="20"/>
              </w:rPr>
              <w:t>37</w:t>
            </w:r>
            <w:r w:rsidR="00D0680C" w:rsidRPr="007536D7">
              <w:rPr>
                <w:rFonts w:ascii="Times New Roman" w:hAnsi="Times New Roman" w:cs="Times New Roman"/>
                <w:color w:val="000000" w:themeColor="text1"/>
                <w:sz w:val="20"/>
                <w:szCs w:val="20"/>
              </w:rPr>
              <w:t xml:space="preserve"> (в редакции от 29.11.2019 № </w:t>
            </w:r>
            <w:r w:rsidR="00470B1B" w:rsidRPr="007536D7">
              <w:rPr>
                <w:rFonts w:ascii="Times New Roman" w:hAnsi="Times New Roman" w:cs="Times New Roman"/>
                <w:color w:val="000000" w:themeColor="text1"/>
                <w:sz w:val="20"/>
                <w:szCs w:val="20"/>
              </w:rPr>
              <w:t>56</w:t>
            </w:r>
            <w:r w:rsidR="00D0680C" w:rsidRPr="007536D7">
              <w:rPr>
                <w:rFonts w:ascii="Times New Roman" w:hAnsi="Times New Roman" w:cs="Times New Roman"/>
                <w:color w:val="000000" w:themeColor="text1"/>
                <w:sz w:val="20"/>
                <w:szCs w:val="20"/>
              </w:rPr>
              <w:t>)</w:t>
            </w:r>
            <w:r w:rsidRPr="007536D7">
              <w:rPr>
                <w:rFonts w:ascii="Times New Roman" w:hAnsi="Times New Roman" w:cs="Times New Roman"/>
                <w:color w:val="000000" w:themeColor="text1"/>
                <w:sz w:val="20"/>
                <w:szCs w:val="20"/>
              </w:rPr>
              <w:t xml:space="preserve"> «Об утверждении правил землепользования и застройки </w:t>
            </w:r>
            <w:proofErr w:type="spellStart"/>
            <w:r w:rsidR="00470B1B" w:rsidRPr="007536D7">
              <w:rPr>
                <w:rFonts w:ascii="Times New Roman" w:hAnsi="Times New Roman" w:cs="Times New Roman"/>
                <w:color w:val="000000" w:themeColor="text1"/>
                <w:sz w:val="20"/>
                <w:szCs w:val="20"/>
              </w:rPr>
              <w:t>Большетарельского</w:t>
            </w:r>
            <w:proofErr w:type="spellEnd"/>
            <w:r w:rsidR="00545C17" w:rsidRPr="007536D7">
              <w:rPr>
                <w:rFonts w:ascii="Times New Roman" w:hAnsi="Times New Roman" w:cs="Times New Roman"/>
                <w:color w:val="000000" w:themeColor="text1"/>
                <w:sz w:val="20"/>
                <w:szCs w:val="20"/>
              </w:rPr>
              <w:t xml:space="preserve"> </w:t>
            </w:r>
            <w:r w:rsidRPr="007536D7">
              <w:rPr>
                <w:rFonts w:ascii="Times New Roman" w:hAnsi="Times New Roman" w:cs="Times New Roman"/>
                <w:color w:val="000000" w:themeColor="text1"/>
                <w:sz w:val="20"/>
                <w:szCs w:val="20"/>
              </w:rPr>
              <w:t>муниципального образования»</w:t>
            </w: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7</w:t>
            </w:r>
          </w:p>
        </w:tc>
        <w:tc>
          <w:tcPr>
            <w:tcW w:w="4252" w:type="dxa"/>
          </w:tcPr>
          <w:p w:rsidR="00C02956" w:rsidRPr="007536D7" w:rsidRDefault="004F484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c>
          <w:tcPr>
            <w:tcW w:w="4927" w:type="dxa"/>
          </w:tcPr>
          <w:p w:rsidR="009C1930" w:rsidRPr="007536D7" w:rsidRDefault="007536D7" w:rsidP="009C1930">
            <w:pPr>
              <w:rPr>
                <w:rFonts w:ascii="Times New Roman" w:hAnsi="Times New Roman" w:cs="Times New Roman"/>
                <w:color w:val="000000" w:themeColor="text1"/>
                <w:sz w:val="20"/>
                <w:szCs w:val="20"/>
              </w:rPr>
            </w:pPr>
            <w:hyperlink r:id="rId6" w:history="1">
              <w:r w:rsidR="00470B1B" w:rsidRPr="007536D7">
                <w:rPr>
                  <w:rStyle w:val="a4"/>
                  <w:rFonts w:ascii="Times New Roman" w:hAnsi="Times New Roman" w:cs="Times New Roman"/>
                  <w:sz w:val="20"/>
                  <w:szCs w:val="20"/>
                </w:rPr>
                <w:t>http://</w:t>
              </w:r>
              <w:r w:rsidR="00470B1B" w:rsidRPr="007536D7">
                <w:rPr>
                  <w:rStyle w:val="a4"/>
                  <w:rFonts w:ascii="Times New Roman" w:hAnsi="Times New Roman" w:cs="Times New Roman"/>
                  <w:sz w:val="20"/>
                  <w:szCs w:val="20"/>
                  <w:lang w:val="en-US"/>
                </w:rPr>
                <w:t>Tarel.3dn</w:t>
              </w:r>
              <w:r w:rsidR="00470B1B" w:rsidRPr="007536D7">
                <w:rPr>
                  <w:rStyle w:val="a4"/>
                  <w:rFonts w:ascii="Times New Roman" w:hAnsi="Times New Roman" w:cs="Times New Roman"/>
                  <w:sz w:val="20"/>
                  <w:szCs w:val="20"/>
                </w:rPr>
                <w:t>.ru/</w:t>
              </w:r>
            </w:hyperlink>
          </w:p>
          <w:p w:rsidR="00C02956" w:rsidRPr="007536D7" w:rsidRDefault="00C02956">
            <w:pPr>
              <w:rPr>
                <w:rFonts w:ascii="Times New Roman" w:hAnsi="Times New Roman" w:cs="Times New Roman"/>
                <w:color w:val="000000" w:themeColor="text1"/>
                <w:sz w:val="20"/>
                <w:szCs w:val="20"/>
              </w:rPr>
            </w:pP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8</w:t>
            </w:r>
          </w:p>
        </w:tc>
        <w:tc>
          <w:tcPr>
            <w:tcW w:w="4252" w:type="dxa"/>
          </w:tcPr>
          <w:p w:rsidR="00C02956" w:rsidRPr="007536D7" w:rsidRDefault="004F484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описание местоположения границ публичного сервитута</w:t>
            </w:r>
          </w:p>
        </w:tc>
        <w:tc>
          <w:tcPr>
            <w:tcW w:w="4927" w:type="dxa"/>
          </w:tcPr>
          <w:p w:rsidR="00C02956" w:rsidRPr="007536D7" w:rsidRDefault="005E31EC" w:rsidP="00DF7940">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Схема расположения границ публичного сервитута прилагается  </w:t>
            </w:r>
          </w:p>
        </w:tc>
      </w:tr>
      <w:tr w:rsidR="00C02956" w:rsidRPr="007536D7" w:rsidTr="00C02956">
        <w:tc>
          <w:tcPr>
            <w:tcW w:w="392" w:type="dxa"/>
          </w:tcPr>
          <w:p w:rsidR="00C02956" w:rsidRPr="007536D7" w:rsidRDefault="00C0295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9</w:t>
            </w:r>
          </w:p>
        </w:tc>
        <w:tc>
          <w:tcPr>
            <w:tcW w:w="4252" w:type="dxa"/>
          </w:tcPr>
          <w:p w:rsidR="00C02956" w:rsidRPr="007536D7" w:rsidRDefault="004F4846">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shd w:val="clear" w:color="auto" w:fill="FFFFFF"/>
              </w:rPr>
              <w:t>кадастровые номера земельных участков (при их наличии), в отношении которых испрашивается публичный сервитут</w:t>
            </w:r>
          </w:p>
        </w:tc>
        <w:tc>
          <w:tcPr>
            <w:tcW w:w="4927" w:type="dxa"/>
          </w:tcPr>
          <w:p w:rsidR="00C02956" w:rsidRPr="007536D7" w:rsidRDefault="00090696" w:rsidP="00F05905">
            <w:pPr>
              <w:rPr>
                <w:rFonts w:ascii="Times New Roman" w:hAnsi="Times New Roman" w:cs="Times New Roman"/>
                <w:color w:val="000000" w:themeColor="text1"/>
                <w:sz w:val="20"/>
                <w:szCs w:val="20"/>
              </w:rPr>
            </w:pPr>
            <w:r w:rsidRPr="007536D7">
              <w:rPr>
                <w:rFonts w:ascii="Times New Roman" w:hAnsi="Times New Roman" w:cs="Times New Roman"/>
                <w:color w:val="000000" w:themeColor="text1"/>
                <w:sz w:val="20"/>
                <w:szCs w:val="20"/>
              </w:rPr>
              <w:t xml:space="preserve">  </w:t>
            </w:r>
          </w:p>
        </w:tc>
      </w:tr>
    </w:tbl>
    <w:tbl>
      <w:tblPr>
        <w:tblW w:w="9640" w:type="dxa"/>
        <w:jc w:val="center"/>
        <w:tblLook w:val="04A0" w:firstRow="1" w:lastRow="0" w:firstColumn="1" w:lastColumn="0" w:noHBand="0" w:noVBand="1"/>
      </w:tblPr>
      <w:tblGrid>
        <w:gridCol w:w="3800"/>
        <w:gridCol w:w="2920"/>
        <w:gridCol w:w="2920"/>
      </w:tblGrid>
      <w:tr w:rsidR="00F05905" w:rsidRPr="00E60AAB" w:rsidTr="001C6621">
        <w:trPr>
          <w:trHeight w:val="282"/>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bookmarkStart w:id="0" w:name="_GoBack"/>
            <w:bookmarkEnd w:id="0"/>
          </w:p>
        </w:tc>
        <w:tc>
          <w:tcPr>
            <w:tcW w:w="5840" w:type="dxa"/>
            <w:gridSpan w:val="2"/>
            <w:tcBorders>
              <w:top w:val="nil"/>
              <w:left w:val="nil"/>
              <w:bottom w:val="single" w:sz="4" w:space="0" w:color="auto"/>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 </w:t>
            </w:r>
          </w:p>
        </w:tc>
      </w:tr>
      <w:tr w:rsidR="00F05905" w:rsidRPr="00E60AAB" w:rsidTr="001C6621">
        <w:trPr>
          <w:trHeight w:val="225"/>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eastAsia="Times New Roman" w:hAnsi="Times New Roman" w:cs="Times New Roman"/>
                <w:color w:val="000000"/>
                <w:sz w:val="20"/>
                <w:szCs w:val="20"/>
                <w:lang w:eastAsia="ru-RU"/>
              </w:rPr>
              <w:t>наименование документа об утверждении включая наименования</w:t>
            </w:r>
          </w:p>
        </w:tc>
      </w:tr>
      <w:tr w:rsidR="00F05905" w:rsidRPr="00E60AAB" w:rsidTr="001C6621">
        <w:trPr>
          <w:trHeight w:val="282"/>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tcBorders>
              <w:top w:val="nil"/>
              <w:left w:val="nil"/>
              <w:bottom w:val="single" w:sz="4" w:space="0" w:color="auto"/>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 </w:t>
            </w:r>
          </w:p>
        </w:tc>
      </w:tr>
      <w:tr w:rsidR="00F05905" w:rsidRPr="00E60AAB" w:rsidTr="001C6621">
        <w:trPr>
          <w:trHeight w:val="225"/>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eastAsia="Times New Roman" w:hAnsi="Times New Roman" w:cs="Times New Roman"/>
                <w:color w:val="000000"/>
                <w:sz w:val="20"/>
                <w:szCs w:val="20"/>
                <w:lang w:eastAsia="ru-RU"/>
              </w:rPr>
              <w:t>органов государственной власти или органов местного</w:t>
            </w:r>
          </w:p>
        </w:tc>
      </w:tr>
      <w:tr w:rsidR="00F05905" w:rsidRPr="00E60AAB" w:rsidTr="001C6621">
        <w:trPr>
          <w:trHeight w:val="282"/>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tcBorders>
              <w:top w:val="nil"/>
              <w:left w:val="nil"/>
              <w:bottom w:val="single" w:sz="4" w:space="0" w:color="auto"/>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 </w:t>
            </w:r>
          </w:p>
        </w:tc>
      </w:tr>
      <w:tr w:rsidR="00F05905" w:rsidRPr="00E60AAB" w:rsidTr="001C6621">
        <w:trPr>
          <w:trHeight w:val="225"/>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eastAsia="Times New Roman" w:hAnsi="Times New Roman" w:cs="Times New Roman"/>
                <w:color w:val="000000"/>
                <w:sz w:val="20"/>
                <w:szCs w:val="20"/>
                <w:lang w:eastAsia="ru-RU"/>
              </w:rPr>
              <w:t>самоуправления, принявших решение об утверждении схемы или</w:t>
            </w:r>
          </w:p>
        </w:tc>
      </w:tr>
      <w:tr w:rsidR="00F05905" w:rsidRPr="00E60AAB" w:rsidTr="001C6621">
        <w:trPr>
          <w:trHeight w:val="282"/>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tcBorders>
              <w:top w:val="nil"/>
              <w:left w:val="nil"/>
              <w:bottom w:val="single" w:sz="4" w:space="0" w:color="auto"/>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 </w:t>
            </w:r>
          </w:p>
        </w:tc>
      </w:tr>
      <w:tr w:rsidR="00F05905" w:rsidRPr="00E60AAB" w:rsidTr="001C6621">
        <w:trPr>
          <w:trHeight w:val="225"/>
          <w:jc w:val="center"/>
        </w:trPr>
        <w:tc>
          <w:tcPr>
            <w:tcW w:w="3800" w:type="dxa"/>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eastAsia="Times New Roman" w:hAnsi="Times New Roman" w:cs="Times New Roman"/>
                <w:color w:val="000000"/>
                <w:sz w:val="20"/>
                <w:szCs w:val="20"/>
                <w:lang w:eastAsia="ru-RU"/>
              </w:rPr>
              <w:t>подписавших соглашение о перераспределении земельных участков</w:t>
            </w:r>
          </w:p>
        </w:tc>
      </w:tr>
      <w:tr w:rsidR="00F05905" w:rsidRPr="00E60AAB" w:rsidTr="001C6621">
        <w:trPr>
          <w:trHeight w:val="282"/>
          <w:jc w:val="center"/>
        </w:trPr>
        <w:tc>
          <w:tcPr>
            <w:tcW w:w="9640" w:type="dxa"/>
            <w:gridSpan w:val="3"/>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r>
      <w:tr w:rsidR="00F05905" w:rsidRPr="00E60AAB" w:rsidTr="001C6621">
        <w:trPr>
          <w:trHeight w:val="80"/>
          <w:jc w:val="center"/>
        </w:trPr>
        <w:tc>
          <w:tcPr>
            <w:tcW w:w="9640" w:type="dxa"/>
            <w:gridSpan w:val="3"/>
            <w:tcBorders>
              <w:top w:val="nil"/>
              <w:left w:val="nil"/>
              <w:bottom w:val="nil"/>
              <w:right w:val="nil"/>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Схема границ публичного сервитута</w:t>
            </w:r>
          </w:p>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p>
        </w:tc>
      </w:tr>
      <w:tr w:rsidR="00F05905" w:rsidRPr="00E60AAB" w:rsidTr="001C6621">
        <w:trPr>
          <w:trHeight w:val="402"/>
          <w:jc w:val="center"/>
        </w:trPr>
        <w:tc>
          <w:tcPr>
            <w:tcW w:w="96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05905" w:rsidRPr="00F05905" w:rsidRDefault="00F05905" w:rsidP="00F05905">
            <w:pPr>
              <w:spacing w:after="0" w:line="240" w:lineRule="auto"/>
              <w:rPr>
                <w:rFonts w:ascii="Times New Roman" w:eastAsia="Times New Roman" w:hAnsi="Times New Roman" w:cs="Times New Roman"/>
                <w:b/>
                <w:bCs/>
                <w:sz w:val="20"/>
                <w:szCs w:val="20"/>
                <w:lang w:eastAsia="ru-RU"/>
              </w:rPr>
            </w:pPr>
            <w:r w:rsidRPr="00F05905">
              <w:rPr>
                <w:rFonts w:ascii="Times New Roman" w:eastAsia="Times New Roman" w:hAnsi="Times New Roman" w:cs="Times New Roman"/>
                <w:b/>
                <w:bCs/>
                <w:sz w:val="20"/>
                <w:szCs w:val="20"/>
                <w:lang w:eastAsia="ru-RU"/>
              </w:rPr>
              <w:t xml:space="preserve">Общая площадь испрашиваемого публичного сервитута - 5149 </w:t>
            </w:r>
            <w:proofErr w:type="spellStart"/>
            <w:r w:rsidRPr="00F05905">
              <w:rPr>
                <w:rFonts w:ascii="Times New Roman" w:eastAsia="Times New Roman" w:hAnsi="Times New Roman" w:cs="Times New Roman"/>
                <w:b/>
                <w:bCs/>
                <w:sz w:val="20"/>
                <w:szCs w:val="20"/>
                <w:lang w:eastAsia="ru-RU"/>
              </w:rPr>
              <w:t>кв.м</w:t>
            </w:r>
            <w:proofErr w:type="spellEnd"/>
            <w:r w:rsidRPr="00F05905">
              <w:rPr>
                <w:rFonts w:ascii="Times New Roman" w:eastAsia="Times New Roman" w:hAnsi="Times New Roman" w:cs="Times New Roman"/>
                <w:b/>
                <w:bCs/>
                <w:sz w:val="20"/>
                <w:szCs w:val="20"/>
                <w:lang w:eastAsia="ru-RU"/>
              </w:rPr>
              <w:t>.</w:t>
            </w:r>
          </w:p>
        </w:tc>
      </w:tr>
      <w:tr w:rsidR="00F05905" w:rsidRPr="00E60AAB" w:rsidTr="001C6621">
        <w:trPr>
          <w:trHeight w:val="305"/>
          <w:jc w:val="center"/>
        </w:trPr>
        <w:tc>
          <w:tcPr>
            <w:tcW w:w="9640" w:type="dxa"/>
            <w:gridSpan w:val="3"/>
            <w:tcBorders>
              <w:top w:val="single" w:sz="4" w:space="0" w:color="auto"/>
              <w:left w:val="single" w:sz="4" w:space="0" w:color="auto"/>
              <w:bottom w:val="nil"/>
              <w:right w:val="single" w:sz="4" w:space="0" w:color="000000"/>
            </w:tcBorders>
            <w:shd w:val="clear" w:color="auto" w:fill="auto"/>
          </w:tcPr>
          <w:p w:rsidR="00F05905" w:rsidRPr="00F05905" w:rsidRDefault="00F05905" w:rsidP="00F05905">
            <w:pPr>
              <w:spacing w:after="0" w:line="240" w:lineRule="auto"/>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 xml:space="preserve">Публичный сервитут испрашивается в отношении земельного участка, государственная собственность на который не разграничена - 5149 </w:t>
            </w:r>
            <w:proofErr w:type="spellStart"/>
            <w:r w:rsidRPr="00F05905">
              <w:rPr>
                <w:rFonts w:ascii="Times New Roman" w:eastAsia="Times New Roman" w:hAnsi="Times New Roman" w:cs="Times New Roman"/>
                <w:b/>
                <w:bCs/>
                <w:color w:val="000000"/>
                <w:sz w:val="20"/>
                <w:szCs w:val="20"/>
                <w:lang w:eastAsia="ru-RU"/>
              </w:rPr>
              <w:t>кв.м</w:t>
            </w:r>
            <w:proofErr w:type="spellEnd"/>
            <w:r w:rsidRPr="00F05905">
              <w:rPr>
                <w:rFonts w:ascii="Times New Roman" w:eastAsia="Times New Roman" w:hAnsi="Times New Roman" w:cs="Times New Roman"/>
                <w:b/>
                <w:bCs/>
                <w:color w:val="000000"/>
                <w:sz w:val="20"/>
                <w:szCs w:val="20"/>
                <w:lang w:eastAsia="ru-RU"/>
              </w:rPr>
              <w:t>.</w:t>
            </w:r>
          </w:p>
        </w:tc>
      </w:tr>
      <w:tr w:rsidR="00F05905" w:rsidRPr="00E60AAB" w:rsidTr="001C6621">
        <w:trPr>
          <w:trHeight w:val="80"/>
          <w:jc w:val="center"/>
        </w:trPr>
        <w:tc>
          <w:tcPr>
            <w:tcW w:w="9640" w:type="dxa"/>
            <w:gridSpan w:val="3"/>
            <w:tcBorders>
              <w:top w:val="nil"/>
              <w:left w:val="single" w:sz="4" w:space="0" w:color="auto"/>
              <w:bottom w:val="single" w:sz="4" w:space="0" w:color="auto"/>
              <w:right w:val="single" w:sz="4" w:space="0" w:color="000000"/>
            </w:tcBorders>
            <w:shd w:val="clear" w:color="auto" w:fill="auto"/>
            <w:vAlign w:val="center"/>
            <w:hideMark/>
          </w:tcPr>
          <w:p w:rsidR="00F05905" w:rsidRPr="00F05905" w:rsidRDefault="00F05905" w:rsidP="00F05905">
            <w:pPr>
              <w:spacing w:after="0" w:line="240" w:lineRule="auto"/>
              <w:rPr>
                <w:rFonts w:ascii="Times New Roman" w:eastAsia="Times New Roman" w:hAnsi="Times New Roman" w:cs="Times New Roman"/>
                <w:b/>
                <w:bCs/>
                <w:color w:val="000000"/>
                <w:sz w:val="20"/>
                <w:szCs w:val="20"/>
                <w:lang w:eastAsia="ru-RU"/>
              </w:rPr>
            </w:pPr>
          </w:p>
        </w:tc>
      </w:tr>
      <w:tr w:rsidR="00F05905" w:rsidRPr="00E60AAB" w:rsidTr="001C6621">
        <w:trPr>
          <w:trHeight w:val="431"/>
          <w:jc w:val="center"/>
        </w:trPr>
        <w:tc>
          <w:tcPr>
            <w:tcW w:w="3800" w:type="dxa"/>
            <w:vMerge w:val="restart"/>
            <w:tcBorders>
              <w:top w:val="nil"/>
              <w:left w:val="single" w:sz="4" w:space="0" w:color="auto"/>
              <w:bottom w:val="single" w:sz="4" w:space="0" w:color="auto"/>
              <w:right w:val="single" w:sz="4" w:space="0" w:color="auto"/>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Обозначение характерных точек границ</w:t>
            </w:r>
          </w:p>
        </w:tc>
        <w:tc>
          <w:tcPr>
            <w:tcW w:w="5840" w:type="dxa"/>
            <w:gridSpan w:val="2"/>
            <w:tcBorders>
              <w:top w:val="single" w:sz="4" w:space="0" w:color="auto"/>
              <w:left w:val="nil"/>
              <w:bottom w:val="single" w:sz="4" w:space="0" w:color="auto"/>
              <w:right w:val="single" w:sz="4" w:space="0" w:color="auto"/>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Координаты</w:t>
            </w:r>
          </w:p>
        </w:tc>
      </w:tr>
      <w:tr w:rsidR="00F05905" w:rsidRPr="00E60AAB" w:rsidTr="001C6621">
        <w:trPr>
          <w:trHeight w:val="565"/>
          <w:jc w:val="center"/>
        </w:trPr>
        <w:tc>
          <w:tcPr>
            <w:tcW w:w="3800" w:type="dxa"/>
            <w:vMerge/>
            <w:tcBorders>
              <w:top w:val="nil"/>
              <w:left w:val="single" w:sz="4" w:space="0" w:color="auto"/>
              <w:bottom w:val="single" w:sz="4" w:space="0" w:color="auto"/>
              <w:right w:val="single" w:sz="4" w:space="0" w:color="auto"/>
            </w:tcBorders>
            <w:vAlign w:val="center"/>
            <w:hideMark/>
          </w:tcPr>
          <w:p w:rsidR="00F05905" w:rsidRPr="00F05905" w:rsidRDefault="00F05905" w:rsidP="00F05905">
            <w:pPr>
              <w:spacing w:after="0" w:line="240" w:lineRule="auto"/>
              <w:rPr>
                <w:rFonts w:ascii="Times New Roman" w:eastAsia="Times New Roman" w:hAnsi="Times New Roman" w:cs="Times New Roman"/>
                <w:b/>
                <w:bCs/>
                <w:color w:val="000000"/>
                <w:sz w:val="20"/>
                <w:szCs w:val="20"/>
                <w:lang w:eastAsia="ru-RU"/>
              </w:rPr>
            </w:pPr>
          </w:p>
        </w:tc>
        <w:tc>
          <w:tcPr>
            <w:tcW w:w="2920" w:type="dxa"/>
            <w:tcBorders>
              <w:top w:val="nil"/>
              <w:left w:val="nil"/>
              <w:bottom w:val="single" w:sz="4" w:space="0" w:color="auto"/>
              <w:right w:val="single" w:sz="4" w:space="0" w:color="auto"/>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X</w:t>
            </w:r>
          </w:p>
        </w:tc>
        <w:tc>
          <w:tcPr>
            <w:tcW w:w="2920" w:type="dxa"/>
            <w:tcBorders>
              <w:top w:val="nil"/>
              <w:left w:val="nil"/>
              <w:bottom w:val="single" w:sz="4" w:space="0" w:color="auto"/>
              <w:right w:val="single" w:sz="4" w:space="0" w:color="auto"/>
            </w:tcBorders>
            <w:shd w:val="clear" w:color="auto" w:fill="auto"/>
            <w:vAlign w:val="center"/>
            <w:hideMark/>
          </w:tcPr>
          <w:p w:rsidR="00F05905" w:rsidRPr="00F05905" w:rsidRDefault="00F05905" w:rsidP="00F05905">
            <w:pPr>
              <w:spacing w:after="0" w:line="240" w:lineRule="auto"/>
              <w:jc w:val="center"/>
              <w:rPr>
                <w:rFonts w:ascii="Times New Roman" w:eastAsia="Times New Roman" w:hAnsi="Times New Roman" w:cs="Times New Roman"/>
                <w:b/>
                <w:bCs/>
                <w:color w:val="000000"/>
                <w:sz w:val="20"/>
                <w:szCs w:val="20"/>
                <w:lang w:eastAsia="ru-RU"/>
              </w:rPr>
            </w:pPr>
            <w:r w:rsidRPr="00F05905">
              <w:rPr>
                <w:rFonts w:ascii="Times New Roman" w:eastAsia="Times New Roman" w:hAnsi="Times New Roman" w:cs="Times New Roman"/>
                <w:b/>
                <w:bCs/>
                <w:color w:val="000000"/>
                <w:sz w:val="20"/>
                <w:szCs w:val="20"/>
                <w:lang w:eastAsia="ru-RU"/>
              </w:rPr>
              <w:t>Y</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548013,31</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4288461,12</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2</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548014,94</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4288460,54</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3</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548016,65</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4288458,49</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4</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548019,77</w:t>
            </w:r>
          </w:p>
        </w:tc>
        <w:tc>
          <w:tcPr>
            <w:tcW w:w="2920" w:type="dxa"/>
            <w:tcBorders>
              <w:top w:val="nil"/>
              <w:left w:val="nil"/>
              <w:bottom w:val="single" w:sz="4" w:space="0" w:color="auto"/>
              <w:right w:val="single" w:sz="4" w:space="0" w:color="auto"/>
            </w:tcBorders>
            <w:shd w:val="clear" w:color="auto" w:fill="auto"/>
            <w:vAlign w:val="bottom"/>
            <w:hideMark/>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4288460,34</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548003,66</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4288494,55</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6</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547897,18</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4288403,39</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7</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547762,27</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4288356,11</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8</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547568,78</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4288327,44</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9</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547321,3</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4288338,82</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10</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547316,12</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4288344,37</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11</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547314,88</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4288343,21</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12</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547230,1</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4288433,79</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13</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547147,79</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4288357,06</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14</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547150,92</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4288353,83</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15</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547156,87</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4288359,32</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16</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547193,46</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4288393,4</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17</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547230,05</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4288427,47</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18</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547284,57</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4288368,91</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19</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547311,61</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4288339,85</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20</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547316,74</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4288334,5</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21</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547568,95</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4288321,94</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22</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547763,33</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4288350,71</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23</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547900,1</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4288398,68</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24</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548001,78</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4288485,64</w:t>
            </w:r>
          </w:p>
        </w:tc>
      </w:tr>
      <w:tr w:rsidR="00F05905" w:rsidRPr="00084AE6" w:rsidTr="001C6621">
        <w:trPr>
          <w:trHeight w:val="282"/>
          <w:jc w:val="center"/>
        </w:trPr>
        <w:tc>
          <w:tcPr>
            <w:tcW w:w="3800" w:type="dxa"/>
            <w:tcBorders>
              <w:top w:val="nil"/>
              <w:left w:val="single" w:sz="4" w:space="0" w:color="auto"/>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548013,31</w:t>
            </w:r>
          </w:p>
        </w:tc>
        <w:tc>
          <w:tcPr>
            <w:tcW w:w="2920" w:type="dxa"/>
            <w:tcBorders>
              <w:top w:val="nil"/>
              <w:left w:val="nil"/>
              <w:bottom w:val="single" w:sz="4" w:space="0" w:color="auto"/>
              <w:right w:val="single" w:sz="4" w:space="0" w:color="auto"/>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hAnsi="Times New Roman" w:cs="Times New Roman"/>
                <w:color w:val="000000"/>
                <w:sz w:val="20"/>
                <w:szCs w:val="20"/>
              </w:rPr>
              <w:t>4288461,12</w:t>
            </w:r>
          </w:p>
        </w:tc>
      </w:tr>
      <w:tr w:rsidR="00F05905" w:rsidRPr="00084AE6" w:rsidTr="001C6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jc w:val="center"/>
        </w:trPr>
        <w:tc>
          <w:tcPr>
            <w:tcW w:w="3800" w:type="dxa"/>
            <w:tcBorders>
              <w:top w:val="single" w:sz="4" w:space="0" w:color="auto"/>
              <w:left w:val="nil"/>
              <w:bottom w:val="single" w:sz="4" w:space="0" w:color="auto"/>
              <w:right w:val="nil"/>
            </w:tcBorders>
            <w:shd w:val="clear" w:color="auto" w:fill="auto"/>
            <w:vAlign w:val="bottom"/>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sz w:val="20"/>
                <w:szCs w:val="20"/>
              </w:rPr>
              <w:br w:type="page"/>
            </w:r>
            <w:r w:rsidRPr="00F05905">
              <w:rPr>
                <w:rFonts w:ascii="Times New Roman" w:hAnsi="Times New Roman" w:cs="Times New Roman"/>
                <w:sz w:val="20"/>
                <w:szCs w:val="20"/>
              </w:rPr>
              <w:br w:type="page"/>
            </w:r>
            <w:r w:rsidRPr="00F05905">
              <w:rPr>
                <w:rFonts w:ascii="Times New Roman" w:hAnsi="Times New Roman" w:cs="Times New Roman"/>
                <w:sz w:val="20"/>
                <w:szCs w:val="20"/>
              </w:rPr>
              <w:br w:type="page"/>
            </w:r>
          </w:p>
        </w:tc>
        <w:tc>
          <w:tcPr>
            <w:tcW w:w="2920" w:type="dxa"/>
            <w:tcBorders>
              <w:top w:val="single" w:sz="4" w:space="0" w:color="auto"/>
              <w:left w:val="nil"/>
              <w:bottom w:val="single" w:sz="4" w:space="0" w:color="auto"/>
              <w:right w:val="nil"/>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p>
        </w:tc>
        <w:tc>
          <w:tcPr>
            <w:tcW w:w="2920" w:type="dxa"/>
            <w:tcBorders>
              <w:top w:val="single" w:sz="4" w:space="0" w:color="auto"/>
              <w:left w:val="nil"/>
              <w:bottom w:val="single" w:sz="4" w:space="0" w:color="auto"/>
              <w:right w:val="nil"/>
            </w:tcBorders>
            <w:shd w:val="clear" w:color="auto" w:fill="auto"/>
            <w:vAlign w:val="bottom"/>
          </w:tcPr>
          <w:p w:rsidR="00F05905" w:rsidRPr="00F05905" w:rsidRDefault="00F05905" w:rsidP="00F05905">
            <w:pPr>
              <w:spacing w:after="0" w:line="240" w:lineRule="auto"/>
              <w:jc w:val="center"/>
              <w:rPr>
                <w:rFonts w:ascii="Times New Roman" w:hAnsi="Times New Roman" w:cs="Times New Roman"/>
                <w:color w:val="000000"/>
                <w:sz w:val="20"/>
                <w:szCs w:val="20"/>
              </w:rPr>
            </w:pPr>
          </w:p>
        </w:tc>
      </w:tr>
      <w:tr w:rsidR="00F05905" w:rsidRPr="00F05905" w:rsidTr="001C6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3800" w:type="dxa"/>
            <w:tcBorders>
              <w:top w:val="single" w:sz="4" w:space="0" w:color="auto"/>
            </w:tcBorders>
            <w:shd w:val="clear" w:color="auto" w:fill="auto"/>
            <w:vAlign w:val="center"/>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eastAsia="Times New Roman" w:hAnsi="Times New Roman" w:cs="Times New Roman"/>
                <w:color w:val="000000"/>
                <w:sz w:val="20"/>
                <w:szCs w:val="20"/>
                <w:lang w:eastAsia="ru-RU"/>
              </w:rPr>
              <w:t>Площадь</w:t>
            </w:r>
          </w:p>
        </w:tc>
        <w:tc>
          <w:tcPr>
            <w:tcW w:w="5840" w:type="dxa"/>
            <w:gridSpan w:val="2"/>
            <w:tcBorders>
              <w:top w:val="single" w:sz="4" w:space="0" w:color="auto"/>
            </w:tcBorders>
            <w:shd w:val="clear" w:color="auto" w:fill="auto"/>
            <w:vAlign w:val="center"/>
          </w:tcPr>
          <w:p w:rsidR="00F05905" w:rsidRPr="00F05905" w:rsidRDefault="00F05905" w:rsidP="00F05905">
            <w:pPr>
              <w:spacing w:after="0" w:line="240" w:lineRule="auto"/>
              <w:jc w:val="center"/>
              <w:rPr>
                <w:rFonts w:ascii="Times New Roman" w:hAnsi="Times New Roman" w:cs="Times New Roman"/>
                <w:color w:val="000000"/>
                <w:sz w:val="20"/>
                <w:szCs w:val="20"/>
              </w:rPr>
            </w:pPr>
            <w:r w:rsidRPr="00F05905">
              <w:rPr>
                <w:rFonts w:ascii="Times New Roman" w:eastAsia="Times New Roman" w:hAnsi="Times New Roman" w:cs="Times New Roman"/>
                <w:color w:val="000000"/>
                <w:sz w:val="20"/>
                <w:szCs w:val="20"/>
                <w:lang w:eastAsia="ru-RU"/>
              </w:rPr>
              <w:t>Цель установления публичного сервитута</w:t>
            </w:r>
          </w:p>
        </w:tc>
      </w:tr>
      <w:tr w:rsidR="00F05905" w:rsidRPr="00084AE6" w:rsidTr="00F05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jc w:val="center"/>
        </w:trPr>
        <w:tc>
          <w:tcPr>
            <w:tcW w:w="3800" w:type="dxa"/>
            <w:shd w:val="clear" w:color="auto" w:fill="auto"/>
            <w:vAlign w:val="bottom"/>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eastAsia="Times New Roman" w:hAnsi="Times New Roman" w:cs="Times New Roman"/>
                <w:color w:val="000000"/>
                <w:sz w:val="20"/>
                <w:szCs w:val="20"/>
                <w:lang w:eastAsia="ru-RU"/>
              </w:rPr>
              <w:t xml:space="preserve">5149 </w:t>
            </w:r>
            <w:proofErr w:type="spellStart"/>
            <w:r w:rsidRPr="00F05905">
              <w:rPr>
                <w:rFonts w:ascii="Times New Roman" w:eastAsia="Times New Roman" w:hAnsi="Times New Roman" w:cs="Times New Roman"/>
                <w:color w:val="000000"/>
                <w:sz w:val="20"/>
                <w:szCs w:val="20"/>
                <w:lang w:eastAsia="ru-RU"/>
              </w:rPr>
              <w:t>кв.м</w:t>
            </w:r>
            <w:proofErr w:type="spellEnd"/>
            <w:r w:rsidRPr="00F05905">
              <w:rPr>
                <w:rFonts w:ascii="Times New Roman" w:eastAsia="Times New Roman" w:hAnsi="Times New Roman" w:cs="Times New Roman"/>
                <w:color w:val="000000"/>
                <w:sz w:val="20"/>
                <w:szCs w:val="20"/>
                <w:lang w:eastAsia="ru-RU"/>
              </w:rPr>
              <w:t>.</w:t>
            </w:r>
          </w:p>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p>
        </w:tc>
        <w:tc>
          <w:tcPr>
            <w:tcW w:w="5840" w:type="dxa"/>
            <w:gridSpan w:val="2"/>
            <w:shd w:val="clear" w:color="auto" w:fill="auto"/>
            <w:vAlign w:val="bottom"/>
          </w:tcPr>
          <w:p w:rsidR="00F05905" w:rsidRPr="00F05905" w:rsidRDefault="00F05905" w:rsidP="00F05905">
            <w:pPr>
              <w:spacing w:after="0" w:line="240" w:lineRule="auto"/>
              <w:jc w:val="center"/>
              <w:rPr>
                <w:rFonts w:ascii="Times New Roman" w:eastAsia="Times New Roman" w:hAnsi="Times New Roman" w:cs="Times New Roman"/>
                <w:color w:val="000000"/>
                <w:sz w:val="20"/>
                <w:szCs w:val="20"/>
                <w:lang w:eastAsia="ru-RU"/>
              </w:rPr>
            </w:pPr>
            <w:r w:rsidRPr="00F05905">
              <w:rPr>
                <w:rFonts w:ascii="Times New Roman" w:hAnsi="Times New Roman" w:cs="Times New Roman"/>
                <w:color w:val="000000"/>
                <w:sz w:val="20"/>
                <w:szCs w:val="20"/>
              </w:rPr>
              <w:t xml:space="preserve">Для строительства объекта электросетевого хозяйства «КТП 10/0,4 </w:t>
            </w:r>
            <w:proofErr w:type="spellStart"/>
            <w:r w:rsidRPr="00F05905">
              <w:rPr>
                <w:rFonts w:ascii="Times New Roman" w:hAnsi="Times New Roman" w:cs="Times New Roman"/>
                <w:color w:val="000000"/>
                <w:sz w:val="20"/>
                <w:szCs w:val="20"/>
              </w:rPr>
              <w:t>кВ</w:t>
            </w:r>
            <w:proofErr w:type="spellEnd"/>
            <w:r w:rsidRPr="00F05905">
              <w:rPr>
                <w:rFonts w:ascii="Times New Roman" w:hAnsi="Times New Roman" w:cs="Times New Roman"/>
                <w:color w:val="000000"/>
                <w:sz w:val="20"/>
                <w:szCs w:val="20"/>
              </w:rPr>
              <w:t xml:space="preserve"> №4-842 с ВЛ-0,4 </w:t>
            </w:r>
            <w:proofErr w:type="spellStart"/>
            <w:r w:rsidRPr="00F05905">
              <w:rPr>
                <w:rFonts w:ascii="Times New Roman" w:hAnsi="Times New Roman" w:cs="Times New Roman"/>
                <w:color w:val="000000"/>
                <w:sz w:val="20"/>
                <w:szCs w:val="20"/>
              </w:rPr>
              <w:t>кВ</w:t>
            </w:r>
            <w:proofErr w:type="spellEnd"/>
            <w:r w:rsidRPr="00F05905">
              <w:rPr>
                <w:rFonts w:ascii="Times New Roman" w:hAnsi="Times New Roman" w:cs="Times New Roman"/>
                <w:color w:val="000000"/>
                <w:sz w:val="20"/>
                <w:szCs w:val="20"/>
              </w:rPr>
              <w:t xml:space="preserve"> и линейным ответвлением от ВЛ-10 </w:t>
            </w:r>
            <w:proofErr w:type="spellStart"/>
            <w:r w:rsidRPr="00F05905">
              <w:rPr>
                <w:rFonts w:ascii="Times New Roman" w:hAnsi="Times New Roman" w:cs="Times New Roman"/>
                <w:color w:val="000000"/>
                <w:sz w:val="20"/>
                <w:szCs w:val="20"/>
              </w:rPr>
              <w:t>кВ</w:t>
            </w:r>
            <w:proofErr w:type="spellEnd"/>
            <w:r w:rsidRPr="00F05905">
              <w:rPr>
                <w:rFonts w:ascii="Times New Roman" w:hAnsi="Times New Roman" w:cs="Times New Roman"/>
                <w:color w:val="000000"/>
                <w:sz w:val="20"/>
                <w:szCs w:val="20"/>
              </w:rPr>
              <w:t xml:space="preserve"> Бирюлька-Большая </w:t>
            </w:r>
            <w:proofErr w:type="spellStart"/>
            <w:r w:rsidRPr="00F05905">
              <w:rPr>
                <w:rFonts w:ascii="Times New Roman" w:hAnsi="Times New Roman" w:cs="Times New Roman"/>
                <w:color w:val="000000"/>
                <w:sz w:val="20"/>
                <w:szCs w:val="20"/>
              </w:rPr>
              <w:t>тарель</w:t>
            </w:r>
            <w:proofErr w:type="spellEnd"/>
            <w:r w:rsidRPr="00F05905">
              <w:rPr>
                <w:rFonts w:ascii="Times New Roman" w:hAnsi="Times New Roman" w:cs="Times New Roman"/>
                <w:color w:val="000000"/>
                <w:sz w:val="20"/>
                <w:szCs w:val="20"/>
              </w:rPr>
              <w:t xml:space="preserve"> (ТР 5073/24)», необходимого для подключения (технологического присоединения) к сетям инженерно-технического обеспечения</w:t>
            </w:r>
          </w:p>
        </w:tc>
      </w:tr>
    </w:tbl>
    <w:p w:rsidR="00F05905" w:rsidRDefault="00F05905" w:rsidP="00F05905">
      <w:pPr>
        <w:rPr>
          <w:noProof/>
        </w:rPr>
      </w:pPr>
      <w:r>
        <w:rPr>
          <w:noProof/>
          <w:lang w:eastAsia="ru-RU"/>
        </w:rPr>
        <w:lastRenderedPageBreak/>
        <w:drawing>
          <wp:inline distT="0" distB="0" distL="0" distR="0" wp14:anchorId="2027AF6C" wp14:editId="2D81824D">
            <wp:extent cx="6296025" cy="8604914"/>
            <wp:effectExtent l="0" t="0" r="0" b="5715"/>
            <wp:docPr id="17850075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8099" cy="8607748"/>
                    </a:xfrm>
                    <a:prstGeom prst="rect">
                      <a:avLst/>
                    </a:prstGeom>
                    <a:noFill/>
                    <a:ln>
                      <a:noFill/>
                    </a:ln>
                  </pic:spPr>
                </pic:pic>
              </a:graphicData>
            </a:graphic>
          </wp:inline>
        </w:drawing>
      </w:r>
    </w:p>
    <w:p w:rsidR="00F05905" w:rsidRDefault="00F05905" w:rsidP="00F05905">
      <w:pPr>
        <w:rPr>
          <w:noProof/>
        </w:rPr>
      </w:pPr>
    </w:p>
    <w:p w:rsidR="00F05905" w:rsidRDefault="00F05905" w:rsidP="00F05905">
      <w:pPr>
        <w:rPr>
          <w:noProof/>
        </w:rPr>
      </w:pPr>
    </w:p>
    <w:p w:rsidR="00F05905" w:rsidRDefault="00F05905" w:rsidP="00F05905">
      <w:pPr>
        <w:rPr>
          <w:noProof/>
        </w:rPr>
      </w:pPr>
      <w:r>
        <w:rPr>
          <w:noProof/>
          <w:lang w:eastAsia="ru-RU"/>
        </w:rPr>
        <w:drawing>
          <wp:inline distT="0" distB="0" distL="0" distR="0" wp14:anchorId="5C708310" wp14:editId="6360D467">
            <wp:extent cx="6296025" cy="8707271"/>
            <wp:effectExtent l="0" t="0" r="0" b="0"/>
            <wp:docPr id="11067515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8691" cy="8710958"/>
                    </a:xfrm>
                    <a:prstGeom prst="rect">
                      <a:avLst/>
                    </a:prstGeom>
                    <a:noFill/>
                    <a:ln>
                      <a:noFill/>
                    </a:ln>
                  </pic:spPr>
                </pic:pic>
              </a:graphicData>
            </a:graphic>
          </wp:inline>
        </w:drawing>
      </w:r>
    </w:p>
    <w:p w:rsidR="00F05905" w:rsidRDefault="00F05905" w:rsidP="00F05905">
      <w:pPr>
        <w:rPr>
          <w:noProof/>
        </w:rPr>
      </w:pPr>
      <w:r>
        <w:rPr>
          <w:noProof/>
          <w:lang w:eastAsia="ru-RU"/>
        </w:rPr>
        <w:lastRenderedPageBreak/>
        <w:drawing>
          <wp:inline distT="0" distB="0" distL="0" distR="0" wp14:anchorId="14C15A39" wp14:editId="58AEF846">
            <wp:extent cx="6296025" cy="8896350"/>
            <wp:effectExtent l="0" t="0" r="9525" b="0"/>
            <wp:docPr id="888204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8896350"/>
                    </a:xfrm>
                    <a:prstGeom prst="rect">
                      <a:avLst/>
                    </a:prstGeom>
                    <a:noFill/>
                    <a:ln>
                      <a:noFill/>
                    </a:ln>
                  </pic:spPr>
                </pic:pic>
              </a:graphicData>
            </a:graphic>
          </wp:inline>
        </w:drawing>
      </w:r>
    </w:p>
    <w:p w:rsidR="00F05905" w:rsidRDefault="00F05905" w:rsidP="00470B1B"/>
    <w:sectPr w:rsidR="00F05905" w:rsidSect="002B2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56"/>
    <w:rsid w:val="0005745F"/>
    <w:rsid w:val="000818C9"/>
    <w:rsid w:val="00090696"/>
    <w:rsid w:val="000A346B"/>
    <w:rsid w:val="000C4652"/>
    <w:rsid w:val="00126531"/>
    <w:rsid w:val="0013000B"/>
    <w:rsid w:val="001B1044"/>
    <w:rsid w:val="001E59F7"/>
    <w:rsid w:val="002906AF"/>
    <w:rsid w:val="002B2D70"/>
    <w:rsid w:val="002B7686"/>
    <w:rsid w:val="00337C94"/>
    <w:rsid w:val="003739FD"/>
    <w:rsid w:val="00385937"/>
    <w:rsid w:val="003E1753"/>
    <w:rsid w:val="003E7A2E"/>
    <w:rsid w:val="00457399"/>
    <w:rsid w:val="00470B1B"/>
    <w:rsid w:val="00485A02"/>
    <w:rsid w:val="004F4846"/>
    <w:rsid w:val="00545C17"/>
    <w:rsid w:val="00582B83"/>
    <w:rsid w:val="005E31EC"/>
    <w:rsid w:val="005F3053"/>
    <w:rsid w:val="00693BD0"/>
    <w:rsid w:val="007536D7"/>
    <w:rsid w:val="00764DF6"/>
    <w:rsid w:val="007A2A5A"/>
    <w:rsid w:val="007D49A3"/>
    <w:rsid w:val="0081149B"/>
    <w:rsid w:val="0083219E"/>
    <w:rsid w:val="008B581E"/>
    <w:rsid w:val="009C1930"/>
    <w:rsid w:val="009C6D10"/>
    <w:rsid w:val="009D48B4"/>
    <w:rsid w:val="00A22291"/>
    <w:rsid w:val="00A70D06"/>
    <w:rsid w:val="00AC74C1"/>
    <w:rsid w:val="00AE7665"/>
    <w:rsid w:val="00B33F6E"/>
    <w:rsid w:val="00B7254B"/>
    <w:rsid w:val="00B77896"/>
    <w:rsid w:val="00BA7629"/>
    <w:rsid w:val="00C02956"/>
    <w:rsid w:val="00CC2E9C"/>
    <w:rsid w:val="00CD665C"/>
    <w:rsid w:val="00D0680C"/>
    <w:rsid w:val="00D22B28"/>
    <w:rsid w:val="00D41C6E"/>
    <w:rsid w:val="00DF7940"/>
    <w:rsid w:val="00E20383"/>
    <w:rsid w:val="00E36E7E"/>
    <w:rsid w:val="00E6155B"/>
    <w:rsid w:val="00E7148A"/>
    <w:rsid w:val="00F05905"/>
    <w:rsid w:val="00FB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5401F-57DA-4288-B2E8-167E7D67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D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E31EC"/>
    <w:rPr>
      <w:color w:val="0000FF" w:themeColor="hyperlink"/>
      <w:u w:val="single"/>
    </w:rPr>
  </w:style>
  <w:style w:type="paragraph" w:styleId="a5">
    <w:name w:val="Balloon Text"/>
    <w:basedOn w:val="a"/>
    <w:link w:val="a6"/>
    <w:uiPriority w:val="99"/>
    <w:semiHidden/>
    <w:unhideWhenUsed/>
    <w:rsid w:val="000574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7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rel.3dn.ru/" TargetMode="External"/><Relationship Id="rId11" Type="http://schemas.openxmlformats.org/officeDocument/2006/relationships/theme" Target="theme/theme1.xml"/><Relationship Id="rId5" Type="http://schemas.openxmlformats.org/officeDocument/2006/relationships/hyperlink" Target="http://Tarel.3dn.ru/" TargetMode="External"/><Relationship Id="rId10" Type="http://schemas.openxmlformats.org/officeDocument/2006/relationships/fontTable" Target="fontTable.xml"/><Relationship Id="rId4" Type="http://schemas.openxmlformats.org/officeDocument/2006/relationships/hyperlink" Target="https://kachug.irkmo.ru/"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cp:revision>
  <cp:lastPrinted>2022-09-08T03:41:00Z</cp:lastPrinted>
  <dcterms:created xsi:type="dcterms:W3CDTF">2023-10-09T03:36:00Z</dcterms:created>
  <dcterms:modified xsi:type="dcterms:W3CDTF">2025-09-08T03:47:00Z</dcterms:modified>
</cp:coreProperties>
</file>